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C4" w:rsidRDefault="009E5CD3" w:rsidP="008D75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51A">
        <w:rPr>
          <w:rFonts w:ascii="Times New Roman" w:hAnsi="Times New Roman" w:cs="Times New Roman"/>
          <w:b/>
          <w:sz w:val="24"/>
          <w:szCs w:val="24"/>
        </w:rPr>
        <w:t>Огнеупорами</w:t>
      </w:r>
      <w:r>
        <w:rPr>
          <w:rFonts w:ascii="Times New Roman" w:hAnsi="Times New Roman" w:cs="Times New Roman"/>
          <w:sz w:val="24"/>
          <w:szCs w:val="24"/>
        </w:rPr>
        <w:t xml:space="preserve"> называют материалы, изготавливаемые на основе минерального сырья и отличающиеся способностью сохранять без существенных нарушений свои функциональные свойства в разнообразных условиях службы при высоких температурах. Без огнеупоров нет другого практически приемлемого способа получить и поддерживать длительно время высокие температуры в больших объемах. </w:t>
      </w:r>
    </w:p>
    <w:p w:rsidR="009E5CD3" w:rsidRDefault="009E5CD3" w:rsidP="008D75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51A">
        <w:rPr>
          <w:rFonts w:ascii="Times New Roman" w:hAnsi="Times New Roman" w:cs="Times New Roman"/>
          <w:sz w:val="24"/>
          <w:szCs w:val="24"/>
        </w:rPr>
        <w:t>Огнеупорные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применяют почти во всех отраслях промышленности. Поскольку огнеупоры играют служ</w:t>
      </w:r>
      <w:r w:rsidR="00077970">
        <w:rPr>
          <w:rFonts w:ascii="Times New Roman" w:hAnsi="Times New Roman" w:cs="Times New Roman"/>
          <w:sz w:val="24"/>
          <w:szCs w:val="24"/>
        </w:rPr>
        <w:t xml:space="preserve">ебную, вспомогательную роль, то на сегодняшний день не </w:t>
      </w:r>
      <w:proofErr w:type="gramStart"/>
      <w:r w:rsidR="00077970">
        <w:rPr>
          <w:rFonts w:ascii="Times New Roman" w:hAnsi="Times New Roman" w:cs="Times New Roman"/>
          <w:sz w:val="24"/>
          <w:szCs w:val="24"/>
        </w:rPr>
        <w:t>ставиться задача выпускать</w:t>
      </w:r>
      <w:proofErr w:type="gramEnd"/>
      <w:r w:rsidR="00077970">
        <w:rPr>
          <w:rFonts w:ascii="Times New Roman" w:hAnsi="Times New Roman" w:cs="Times New Roman"/>
          <w:sz w:val="24"/>
          <w:szCs w:val="24"/>
        </w:rPr>
        <w:t xml:space="preserve"> огнеупоров как можно больше, а ставится задача выпускать в необходимом количестве такие огнеупоры, расход которых на единицу основной продукции был бы наименьшим, и чтоб стоимость огнеупоров была экономически приемлемой.  </w:t>
      </w:r>
    </w:p>
    <w:p w:rsidR="00997567" w:rsidRDefault="00997567" w:rsidP="008D75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51A">
        <w:rPr>
          <w:rFonts w:ascii="Times New Roman" w:hAnsi="Times New Roman" w:cs="Times New Roman"/>
          <w:sz w:val="24"/>
          <w:szCs w:val="24"/>
        </w:rPr>
        <w:t>Огнеупорные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должны выдерживать высокие температуры не расплавляясь, но и обладать комплексом других свойств и прежде всего, экономить тепло, быть хорошими теплоизоляторами (а в некоторых случаях быть проводником тепла), не разрушаться под действием химического и механического воздействия.</w:t>
      </w:r>
    </w:p>
    <w:p w:rsidR="00997567" w:rsidRDefault="00997567" w:rsidP="008D75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огнеупорных материалов выпускают в виде простых изделий типа прямоугольного параллелепипеда массой в несколько килограммов – это универсальная форма для выполнения кладки различной конфигурации.</w:t>
      </w:r>
    </w:p>
    <w:p w:rsidR="00A47F0D" w:rsidRDefault="00A47F0D" w:rsidP="008D75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51A">
        <w:rPr>
          <w:rFonts w:ascii="Times New Roman" w:hAnsi="Times New Roman" w:cs="Times New Roman"/>
          <w:b/>
          <w:sz w:val="24"/>
          <w:szCs w:val="24"/>
        </w:rPr>
        <w:t>Каолиновое волокно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огнеупорным материалам, поскольку её производят из натуральных огнеупорных глин и каолинов или из синтетических смесей каолинового и высокоглиноземистого составов. </w:t>
      </w:r>
    </w:p>
    <w:p w:rsidR="00A47F0D" w:rsidRDefault="008E747B" w:rsidP="008D75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551A">
        <w:rPr>
          <w:rFonts w:ascii="Times New Roman" w:hAnsi="Times New Roman" w:cs="Times New Roman"/>
          <w:b/>
          <w:sz w:val="24"/>
          <w:szCs w:val="24"/>
        </w:rPr>
        <w:t>Каолиновое волокно</w:t>
      </w:r>
      <w:r>
        <w:rPr>
          <w:rFonts w:ascii="Times New Roman" w:hAnsi="Times New Roman" w:cs="Times New Roman"/>
          <w:sz w:val="24"/>
          <w:szCs w:val="24"/>
        </w:rPr>
        <w:t xml:space="preserve"> и изделия из него легки, эластичны, упруги, имеют низкую теплопроводность, низкое аккумулирование тепла, термостойки, обладают хорошими акустическими свойствами, прекрасной химической стойкостью (за исключением плавиковой кислоты, фосфорной кислоты и сильных щелочей) и не подвержены воздействию масел, пара и воды. Каолиновое волокно хорошо выдерживает вибрацию. Когда волокна входят составной частью в другие материалы, они придают им прочность и термостойкость. </w:t>
      </w:r>
    </w:p>
    <w:p w:rsidR="00736D42" w:rsidRDefault="00736D42" w:rsidP="008D75E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из каолинового волокна: каолиновая плита КТП, каолиновый картон, каолиновая вата МКРР-130 (рулонный материал), каолиновый войлок МКРВ-200 (рулонный материал).</w:t>
      </w:r>
    </w:p>
    <w:p w:rsidR="00B8551A" w:rsidRPr="00B8551A" w:rsidRDefault="00B8551A" w:rsidP="008D75E5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51A">
        <w:rPr>
          <w:rFonts w:ascii="Times New Roman" w:hAnsi="Times New Roman" w:cs="Times New Roman"/>
          <w:b/>
          <w:sz w:val="24"/>
          <w:szCs w:val="24"/>
        </w:rPr>
        <w:t>Физические свойства каолинового волокна:</w:t>
      </w:r>
    </w:p>
    <w:p w:rsidR="00B8551A" w:rsidRDefault="00B8551A" w:rsidP="00B8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Диаметр волокна,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2-8</w:t>
      </w:r>
    </w:p>
    <w:p w:rsidR="00B8551A" w:rsidRDefault="00B8551A" w:rsidP="00B8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до 250</w:t>
      </w:r>
    </w:p>
    <w:p w:rsidR="00B8551A" w:rsidRDefault="00B8551A" w:rsidP="00B8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/см3 – 1,56</w:t>
      </w:r>
    </w:p>
    <w:p w:rsidR="00B8551A" w:rsidRDefault="00B8551A" w:rsidP="00B8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«корольков», % (по массе) – до 8</w:t>
      </w:r>
    </w:p>
    <w:p w:rsidR="00B8551A" w:rsidRDefault="00B8551A" w:rsidP="00B8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длительного применения, С – 1150-1260</w:t>
      </w:r>
    </w:p>
    <w:p w:rsidR="00B8551A" w:rsidRDefault="00B8551A" w:rsidP="00B8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плавления, С – 1760</w:t>
      </w:r>
    </w:p>
    <w:p w:rsidR="00B8551A" w:rsidRDefault="00B8551A" w:rsidP="00B855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51A" w:rsidRDefault="00B8551A" w:rsidP="00B8551A">
      <w:pPr>
        <w:jc w:val="both"/>
        <w:rPr>
          <w:rFonts w:ascii="Times New Roman" w:hAnsi="Times New Roman" w:cs="Times New Roman"/>
          <w:sz w:val="24"/>
          <w:szCs w:val="24"/>
        </w:rPr>
      </w:pPr>
      <w:r w:rsidRPr="00B8551A">
        <w:rPr>
          <w:rFonts w:ascii="Times New Roman" w:hAnsi="Times New Roman" w:cs="Times New Roman"/>
          <w:b/>
          <w:sz w:val="24"/>
          <w:szCs w:val="24"/>
        </w:rPr>
        <w:t>Упругость.</w:t>
      </w:r>
      <w:r>
        <w:rPr>
          <w:rFonts w:ascii="Times New Roman" w:hAnsi="Times New Roman" w:cs="Times New Roman"/>
          <w:sz w:val="24"/>
          <w:szCs w:val="24"/>
        </w:rPr>
        <w:t xml:space="preserve"> Обмуровка печей из обычных штучных огнеупоров требует прочного массивного стального каркаса для удержания огнеупорной футеровки от смещения. Когда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используется упругая волокнистая облицовка, нет необходимости в массивной стальной конструкции.</w:t>
      </w:r>
    </w:p>
    <w:p w:rsidR="00B8551A" w:rsidRDefault="00B8551A" w:rsidP="00B8551A">
      <w:pPr>
        <w:jc w:val="both"/>
        <w:rPr>
          <w:rFonts w:ascii="Times New Roman" w:hAnsi="Times New Roman" w:cs="Times New Roman"/>
          <w:sz w:val="24"/>
          <w:szCs w:val="24"/>
        </w:rPr>
      </w:pPr>
      <w:r w:rsidRPr="00B8551A">
        <w:rPr>
          <w:rFonts w:ascii="Times New Roman" w:hAnsi="Times New Roman" w:cs="Times New Roman"/>
          <w:b/>
          <w:sz w:val="24"/>
          <w:szCs w:val="24"/>
        </w:rPr>
        <w:t>Термическое расширение</w:t>
      </w:r>
      <w:r>
        <w:rPr>
          <w:rFonts w:ascii="Times New Roman" w:hAnsi="Times New Roman" w:cs="Times New Roman"/>
          <w:sz w:val="24"/>
          <w:szCs w:val="24"/>
        </w:rPr>
        <w:t>. Волокнистые материалы практически имеют нулевой коэффициент термического расширения. Это исключает необходимость в температурных швах и связанных с ними конструктивных проблемах.</w:t>
      </w:r>
    </w:p>
    <w:p w:rsidR="00B8551A" w:rsidRDefault="00B8551A" w:rsidP="00B8551A">
      <w:pPr>
        <w:jc w:val="both"/>
        <w:rPr>
          <w:rFonts w:ascii="Times New Roman" w:hAnsi="Times New Roman" w:cs="Times New Roman"/>
          <w:sz w:val="24"/>
          <w:szCs w:val="24"/>
        </w:rPr>
      </w:pPr>
      <w:r w:rsidRPr="001C6C8D">
        <w:rPr>
          <w:rFonts w:ascii="Times New Roman" w:hAnsi="Times New Roman" w:cs="Times New Roman"/>
          <w:b/>
          <w:sz w:val="24"/>
          <w:szCs w:val="24"/>
        </w:rPr>
        <w:t>Масса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6C8D">
        <w:rPr>
          <w:rFonts w:ascii="Times New Roman" w:hAnsi="Times New Roman" w:cs="Times New Roman"/>
          <w:sz w:val="24"/>
          <w:szCs w:val="24"/>
        </w:rPr>
        <w:t xml:space="preserve"> Минимальная масса волокнистых материалов (каолиновое волокно) обусловливает и минимальную примерно в четыре раза меньшую аккумуляцию тепла кладки печи.</w:t>
      </w:r>
    </w:p>
    <w:p w:rsidR="001C6C8D" w:rsidRDefault="001C6C8D" w:rsidP="00B8551A">
      <w:pPr>
        <w:jc w:val="both"/>
        <w:rPr>
          <w:rFonts w:ascii="Times New Roman" w:hAnsi="Times New Roman" w:cs="Times New Roman"/>
          <w:sz w:val="24"/>
          <w:szCs w:val="24"/>
        </w:rPr>
      </w:pPr>
      <w:r w:rsidRPr="001C6C8D">
        <w:rPr>
          <w:rFonts w:ascii="Times New Roman" w:hAnsi="Times New Roman" w:cs="Times New Roman"/>
          <w:b/>
          <w:sz w:val="24"/>
          <w:szCs w:val="24"/>
        </w:rPr>
        <w:t>Термостойкость</w:t>
      </w:r>
      <w:r>
        <w:rPr>
          <w:rFonts w:ascii="Times New Roman" w:hAnsi="Times New Roman" w:cs="Times New Roman"/>
          <w:sz w:val="24"/>
          <w:szCs w:val="24"/>
        </w:rPr>
        <w:t>. Каолиновое волокно обладает совершенной термостойкостью, оно не боится тепловых ударов.</w:t>
      </w:r>
    </w:p>
    <w:p w:rsidR="001C6C8D" w:rsidRDefault="001C6C8D" w:rsidP="00B8551A">
      <w:pPr>
        <w:jc w:val="both"/>
        <w:rPr>
          <w:rFonts w:ascii="Times New Roman" w:hAnsi="Times New Roman" w:cs="Times New Roman"/>
          <w:sz w:val="24"/>
          <w:szCs w:val="24"/>
        </w:rPr>
      </w:pPr>
      <w:r w:rsidRPr="001C6C8D">
        <w:rPr>
          <w:rFonts w:ascii="Times New Roman" w:hAnsi="Times New Roman" w:cs="Times New Roman"/>
          <w:b/>
          <w:sz w:val="24"/>
          <w:szCs w:val="24"/>
        </w:rPr>
        <w:t>Механический удар</w:t>
      </w:r>
      <w:r>
        <w:rPr>
          <w:rFonts w:ascii="Times New Roman" w:hAnsi="Times New Roman" w:cs="Times New Roman"/>
          <w:sz w:val="24"/>
          <w:szCs w:val="24"/>
        </w:rPr>
        <w:t>. Для волокнистой футеровки опасен механический удар, ее следует защищать от него.</w:t>
      </w:r>
    </w:p>
    <w:p w:rsidR="00B8551A" w:rsidRDefault="001C6C8D" w:rsidP="00B8551A">
      <w:pPr>
        <w:jc w:val="both"/>
        <w:rPr>
          <w:rFonts w:ascii="Times New Roman" w:hAnsi="Times New Roman" w:cs="Times New Roman"/>
          <w:sz w:val="24"/>
          <w:szCs w:val="24"/>
        </w:rPr>
      </w:pPr>
      <w:r w:rsidRPr="001C6C8D">
        <w:rPr>
          <w:rFonts w:ascii="Times New Roman" w:hAnsi="Times New Roman" w:cs="Times New Roman"/>
          <w:b/>
          <w:sz w:val="24"/>
          <w:szCs w:val="24"/>
        </w:rPr>
        <w:t>Звукопоглощение.</w:t>
      </w:r>
      <w:r>
        <w:rPr>
          <w:rFonts w:ascii="Times New Roman" w:hAnsi="Times New Roman" w:cs="Times New Roman"/>
          <w:sz w:val="24"/>
          <w:szCs w:val="24"/>
        </w:rPr>
        <w:t xml:space="preserve"> Материалы с низкой плотностью лучше поглощают высокочастотные звуковые волны, а с высокой плотностью лучше поглощают низкочастотные.</w:t>
      </w:r>
    </w:p>
    <w:p w:rsidR="00736D42" w:rsidRDefault="00736D42" w:rsidP="00736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D42">
        <w:rPr>
          <w:rFonts w:ascii="Times New Roman" w:hAnsi="Times New Roman" w:cs="Times New Roman"/>
          <w:b/>
          <w:sz w:val="24"/>
          <w:szCs w:val="24"/>
        </w:rPr>
        <w:t>Применение волокнистых огнеупоров</w:t>
      </w:r>
      <w:r w:rsidR="005D63F0">
        <w:rPr>
          <w:rFonts w:ascii="Times New Roman" w:hAnsi="Times New Roman" w:cs="Times New Roman"/>
          <w:b/>
          <w:sz w:val="24"/>
          <w:szCs w:val="24"/>
        </w:rPr>
        <w:t xml:space="preserve"> в черной металлургии.</w:t>
      </w:r>
    </w:p>
    <w:p w:rsidR="00736D42" w:rsidRDefault="00736D42" w:rsidP="00736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Коксовые печи. </w:t>
      </w:r>
      <w:r>
        <w:rPr>
          <w:rFonts w:ascii="Times New Roman" w:hAnsi="Times New Roman" w:cs="Times New Roman"/>
          <w:sz w:val="24"/>
          <w:szCs w:val="24"/>
        </w:rPr>
        <w:t>Рулонный материал (вата МКРР-130, войлок МКРВ-200) используется как наружная изоляция огнеупорных форм в люках коксовых печей. Его низкая теплопроводность приводит к возрастанию температуры горячей поверхности огнеупора и предотвращает отложение смолистых продуктов. Снижаются также тепловые потери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Комбинация хорошей сжимаемости и упругости каолинового волокна делает его идеальным уплотняющим материалом. Он успешно используется в качестве уплотнительной среды между изделиями и рамами люков в коксовых печах.</w:t>
      </w:r>
    </w:p>
    <w:p w:rsidR="00736D42" w:rsidRDefault="00736D42" w:rsidP="00736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3761" w:rsidRPr="00393761">
        <w:rPr>
          <w:rFonts w:ascii="Times New Roman" w:hAnsi="Times New Roman" w:cs="Times New Roman"/>
          <w:i/>
          <w:sz w:val="24"/>
          <w:szCs w:val="24"/>
        </w:rPr>
        <w:t>Производство чугуна</w:t>
      </w:r>
      <w:r w:rsidR="00393761">
        <w:rPr>
          <w:rFonts w:ascii="Times New Roman" w:hAnsi="Times New Roman" w:cs="Times New Roman"/>
          <w:sz w:val="24"/>
          <w:szCs w:val="24"/>
        </w:rPr>
        <w:t>. Волокнистые огнеупорные материалы применяют для изоляции горячей поверхности огнеупорной кладки трубопроводов горячего дутья. При применении волокнистых материалов в воздуховодах и при температуре горячего дутья 950-1050С наружная температура кожуха снижается с 75-90С до 60-70С.</w:t>
      </w:r>
    </w:p>
    <w:p w:rsidR="00393761" w:rsidRDefault="00393761" w:rsidP="00736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63F0">
        <w:rPr>
          <w:rFonts w:ascii="Times New Roman" w:hAnsi="Times New Roman" w:cs="Times New Roman"/>
          <w:i/>
          <w:sz w:val="24"/>
          <w:szCs w:val="24"/>
        </w:rPr>
        <w:t>Производство стали</w:t>
      </w:r>
      <w:r>
        <w:rPr>
          <w:rFonts w:ascii="Times New Roman" w:hAnsi="Times New Roman" w:cs="Times New Roman"/>
          <w:sz w:val="24"/>
          <w:szCs w:val="24"/>
        </w:rPr>
        <w:t xml:space="preserve">. Волокнистые огнеупоры применяются для заделки температурных швов, теплоизоляции сводов печей, уплотнения конструкции. В конверторном производстве волокнистыми материалами изолируют тепловые экраны. Волокнистые чехлы защищают термопары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погружения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приборы для определения степени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3F0">
        <w:rPr>
          <w:rFonts w:ascii="Times New Roman" w:hAnsi="Times New Roman" w:cs="Times New Roman"/>
          <w:sz w:val="24"/>
          <w:szCs w:val="24"/>
        </w:rPr>
        <w:t>стали.</w:t>
      </w:r>
    </w:p>
    <w:p w:rsidR="005D63F0" w:rsidRDefault="005D63F0" w:rsidP="00736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63F0">
        <w:rPr>
          <w:rFonts w:ascii="Times New Roman" w:hAnsi="Times New Roman" w:cs="Times New Roman"/>
          <w:i/>
          <w:sz w:val="24"/>
          <w:szCs w:val="24"/>
        </w:rPr>
        <w:t>Разливка стали</w:t>
      </w:r>
      <w:r>
        <w:rPr>
          <w:rFonts w:ascii="Times New Roman" w:hAnsi="Times New Roman" w:cs="Times New Roman"/>
          <w:sz w:val="24"/>
          <w:szCs w:val="24"/>
        </w:rPr>
        <w:t>. Из волокнистых материалов делают вкладыши для теплоизоляции верхней части изложниц при разливке дорогостоящих спокойных сталей. В сталеразливочных ковшах волокнистую изоляцию применяют в арматурном слое, что увеличивает полезный объем ковша или дает возможность увеличить толщину слоя рабочей футеровки.</w:t>
      </w:r>
    </w:p>
    <w:p w:rsidR="005D63F0" w:rsidRDefault="005D63F0" w:rsidP="00736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63F0">
        <w:rPr>
          <w:rFonts w:ascii="Times New Roman" w:hAnsi="Times New Roman" w:cs="Times New Roman"/>
          <w:i/>
          <w:sz w:val="24"/>
          <w:szCs w:val="24"/>
        </w:rPr>
        <w:t>Нагрев металла перед прокаткой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Волокнистыми материалами футеруют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колпаковые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печи, включая уплотнение затворов,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глиссажные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трубы. Вообще футеровка всех нагревательных печей может быть выполнена из волокнистых огнеупорных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материалов. Футеровка термосов из волокнистых материалов обеспечивает, например, перевозку слитков в горячем состоянии в таких термосах на большие расстояния (междугородние перевозки на расстоянии нескольких сот километров).</w:t>
      </w:r>
    </w:p>
    <w:p w:rsidR="005D63F0" w:rsidRPr="00736D42" w:rsidRDefault="005D63F0" w:rsidP="00736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7C57">
        <w:rPr>
          <w:rFonts w:ascii="Times New Roman" w:hAnsi="Times New Roman" w:cs="Times New Roman"/>
          <w:sz w:val="24"/>
          <w:szCs w:val="24"/>
        </w:rPr>
        <w:t>Применение огнеупорных материалов позволяет экономить время на разогреве и охлаждении печей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C57">
        <w:rPr>
          <w:rFonts w:ascii="Times New Roman" w:hAnsi="Times New Roman" w:cs="Times New Roman"/>
          <w:sz w:val="24"/>
          <w:szCs w:val="24"/>
        </w:rPr>
        <w:t>в 5 раз. Общее сокращение расхода топлива при применении огнеупорных материалов составляет на печах непрерывного действия 10-15% и в печах периодического действия 45%. Футеровка печей огнеупорами в 5-10 раз сокращает капитальные вложения на строительство печей.</w:t>
      </w:r>
    </w:p>
    <w:sectPr w:rsidR="005D63F0" w:rsidRPr="00736D42" w:rsidSect="0029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D57"/>
    <w:rsid w:val="00077970"/>
    <w:rsid w:val="001C6C8D"/>
    <w:rsid w:val="00291D57"/>
    <w:rsid w:val="00296FC4"/>
    <w:rsid w:val="00393761"/>
    <w:rsid w:val="005D63F0"/>
    <w:rsid w:val="00736D42"/>
    <w:rsid w:val="00754A0F"/>
    <w:rsid w:val="008D75E5"/>
    <w:rsid w:val="008E747B"/>
    <w:rsid w:val="0094430A"/>
    <w:rsid w:val="00997567"/>
    <w:rsid w:val="009E5CD3"/>
    <w:rsid w:val="00A47F0D"/>
    <w:rsid w:val="00B8551A"/>
    <w:rsid w:val="00CE7C57"/>
    <w:rsid w:val="00F55834"/>
    <w:rsid w:val="00FE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2013-09-17T08:30:00Z</dcterms:created>
  <dcterms:modified xsi:type="dcterms:W3CDTF">2013-09-18T10:28:00Z</dcterms:modified>
</cp:coreProperties>
</file>